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5842C7" w:rsidR="00C22577" w:rsidP="5A3C6CD3" w:rsidRDefault="50EC21F5" w14:paraId="6375EEEF" w14:textId="5C101851">
      <w:pPr>
        <w:jc w:val="center"/>
        <w:rPr>
          <w:rFonts w:ascii="Arial" w:hAnsi="Arial" w:cs="Arial"/>
          <w:b/>
          <w:bCs/>
          <w:u w:val="single"/>
        </w:rPr>
      </w:pPr>
      <w:bookmarkStart w:name="_Int_y54SEnYl" w:id="0"/>
      <w:r w:rsidRPr="0F99BE48">
        <w:rPr>
          <w:rFonts w:ascii="Arial" w:hAnsi="Arial" w:cs="Arial"/>
          <w:b/>
          <w:bCs/>
          <w:u w:val="single"/>
        </w:rPr>
        <w:t>GCSE Chemistry (Triple) revision list</w:t>
      </w:r>
      <w:bookmarkEnd w:id="0"/>
    </w:p>
    <w:p w:rsidRPr="005842C7" w:rsidR="00C22577" w:rsidP="5A3C6CD3" w:rsidRDefault="0048091B" w14:paraId="1031EB74" w14:textId="74D54AA0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December</w:t>
      </w:r>
      <w:r w:rsidRPr="5A3C6CD3" w:rsidR="2348585F">
        <w:rPr>
          <w:rFonts w:ascii="Arial" w:hAnsi="Arial" w:cs="Arial"/>
          <w:b/>
          <w:bCs/>
          <w:u w:val="single"/>
        </w:rPr>
        <w:t xml:space="preserve"> 2024</w:t>
      </w:r>
      <w:r w:rsidRPr="5A3C6CD3" w:rsidR="50EC21F5">
        <w:rPr>
          <w:rFonts w:ascii="Arial" w:hAnsi="Arial" w:cs="Arial"/>
          <w:b/>
          <w:bCs/>
          <w:u w:val="single"/>
        </w:rPr>
        <w:t xml:space="preserve"> mock exam</w:t>
      </w:r>
    </w:p>
    <w:p w:rsidRPr="005842C7" w:rsidR="000F2A57" w:rsidP="5A3C6CD3" w:rsidRDefault="50EC21F5" w14:paraId="75CD3D40" w14:textId="69261F48">
      <w:pPr>
        <w:rPr>
          <w:rFonts w:ascii="Arial" w:hAnsi="Arial" w:cs="Arial"/>
        </w:rPr>
      </w:pPr>
      <w:r w:rsidRPr="26EB94CB" w:rsidR="50EC21F5">
        <w:rPr>
          <w:rFonts w:ascii="Arial" w:hAnsi="Arial" w:cs="Arial"/>
        </w:rPr>
        <w:t>The exam is based</w:t>
      </w:r>
      <w:r w:rsidRPr="26EB94CB" w:rsidR="39D5533C">
        <w:rPr>
          <w:rFonts w:ascii="Arial" w:hAnsi="Arial" w:cs="Arial"/>
        </w:rPr>
        <w:t xml:space="preserve"> on</w:t>
      </w:r>
      <w:r w:rsidRPr="26EB94CB" w:rsidR="50EC21F5">
        <w:rPr>
          <w:rFonts w:ascii="Arial" w:hAnsi="Arial" w:cs="Arial"/>
        </w:rPr>
        <w:t xml:space="preserve"> </w:t>
      </w:r>
      <w:r w:rsidRPr="26EB94CB" w:rsidR="0048091B">
        <w:rPr>
          <w:rFonts w:ascii="Arial" w:hAnsi="Arial" w:cs="Arial"/>
        </w:rPr>
        <w:t xml:space="preserve">predominantly </w:t>
      </w:r>
      <w:r w:rsidRPr="26EB94CB" w:rsidR="50EC21F5">
        <w:rPr>
          <w:rFonts w:ascii="Arial" w:hAnsi="Arial" w:cs="Arial"/>
        </w:rPr>
        <w:t xml:space="preserve">Paper </w:t>
      </w:r>
      <w:r w:rsidRPr="26EB94CB" w:rsidR="0164DAE4">
        <w:rPr>
          <w:rFonts w:ascii="Arial" w:hAnsi="Arial" w:cs="Arial"/>
        </w:rPr>
        <w:t xml:space="preserve">1 </w:t>
      </w:r>
      <w:r w:rsidRPr="26EB94CB" w:rsidR="53C3B88E">
        <w:rPr>
          <w:rFonts w:ascii="Arial" w:hAnsi="Arial" w:cs="Arial"/>
        </w:rPr>
        <w:t>conten</w:t>
      </w:r>
      <w:r w:rsidRPr="26EB94CB" w:rsidR="2EDF9513">
        <w:rPr>
          <w:rFonts w:ascii="Arial" w:hAnsi="Arial" w:cs="Arial"/>
        </w:rPr>
        <w:t>t</w:t>
      </w:r>
      <w:r w:rsidRPr="26EB94CB" w:rsidR="50EC21F5">
        <w:rPr>
          <w:rFonts w:ascii="Arial" w:hAnsi="Arial" w:cs="Arial"/>
        </w:rPr>
        <w:t>.</w:t>
      </w:r>
    </w:p>
    <w:p w:rsidRPr="005842C7" w:rsidR="00C22577" w:rsidP="5A3C6CD3" w:rsidRDefault="57BF587E" w14:paraId="25FF6CF8" w14:textId="09765BE5">
      <w:pPr>
        <w:rPr>
          <w:rFonts w:ascii="Arial" w:hAnsi="Arial" w:cs="Arial"/>
        </w:rPr>
      </w:pPr>
      <w:bookmarkStart w:name="_Int_srCyBw8T" w:id="1"/>
      <w:r w:rsidRPr="0F99BE48">
        <w:rPr>
          <w:rFonts w:ascii="Arial" w:hAnsi="Arial" w:cs="Arial"/>
        </w:rPr>
        <w:t xml:space="preserve">The following is a list of the </w:t>
      </w:r>
      <w:r w:rsidRPr="0F99BE48">
        <w:rPr>
          <w:rFonts w:ascii="Arial" w:hAnsi="Arial" w:cs="Arial"/>
          <w:u w:val="single"/>
        </w:rPr>
        <w:t>major</w:t>
      </w:r>
      <w:r w:rsidRPr="0F99BE48">
        <w:rPr>
          <w:rFonts w:ascii="Arial" w:hAnsi="Arial" w:cs="Arial"/>
        </w:rPr>
        <w:t xml:space="preserve"> components of the exam; the list is </w:t>
      </w:r>
      <w:r w:rsidRPr="0F99BE48">
        <w:rPr>
          <w:rFonts w:ascii="Arial" w:hAnsi="Arial" w:cs="Arial"/>
          <w:u w:val="single"/>
        </w:rPr>
        <w:t>not exhaustive</w:t>
      </w:r>
      <w:r w:rsidRPr="0F99BE48">
        <w:rPr>
          <w:rFonts w:ascii="Arial" w:hAnsi="Arial" w:cs="Arial"/>
        </w:rPr>
        <w:t xml:space="preserve"> but should help you to prioritise your revision</w:t>
      </w:r>
      <w:r w:rsidRPr="0F99BE48" w:rsidR="53C3B88E">
        <w:rPr>
          <w:rFonts w:ascii="Arial" w:hAnsi="Arial" w:cs="Arial"/>
        </w:rPr>
        <w:t>.</w:t>
      </w:r>
      <w:bookmarkEnd w:id="1"/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705"/>
        <w:gridCol w:w="5311"/>
      </w:tblGrid>
      <w:tr w:rsidRPr="005842C7" w:rsidR="00C22577" w:rsidTr="5A3C6CD3" w14:paraId="74BD3704" w14:textId="77777777">
        <w:tc>
          <w:tcPr>
            <w:tcW w:w="3705" w:type="dxa"/>
          </w:tcPr>
          <w:p w:rsidRPr="005842C7" w:rsidR="00C22577" w:rsidP="5A3C6CD3" w:rsidRDefault="50EC21F5" w14:paraId="7E94B08B" w14:textId="210C7319">
            <w:pPr>
              <w:rPr>
                <w:rFonts w:ascii="Arial" w:hAnsi="Arial" w:cs="Arial"/>
                <w:b/>
                <w:bCs/>
              </w:rPr>
            </w:pPr>
            <w:r w:rsidRPr="5A3C6CD3">
              <w:rPr>
                <w:rFonts w:ascii="Arial" w:hAnsi="Arial" w:cs="Arial"/>
                <w:b/>
                <w:bCs/>
              </w:rPr>
              <w:t>Area to revise</w:t>
            </w:r>
          </w:p>
        </w:tc>
        <w:tc>
          <w:tcPr>
            <w:tcW w:w="5311" w:type="dxa"/>
          </w:tcPr>
          <w:p w:rsidRPr="005842C7" w:rsidR="00C22577" w:rsidP="5A3C6CD3" w:rsidRDefault="50EC21F5" w14:paraId="1650C732" w14:textId="304576FB">
            <w:pPr>
              <w:rPr>
                <w:rFonts w:ascii="Arial" w:hAnsi="Arial" w:cs="Arial"/>
                <w:b/>
                <w:bCs/>
              </w:rPr>
            </w:pPr>
            <w:r w:rsidRPr="5A3C6CD3">
              <w:rPr>
                <w:rFonts w:ascii="Arial" w:hAnsi="Arial" w:cs="Arial"/>
                <w:b/>
                <w:bCs/>
              </w:rPr>
              <w:t>AQA Specification reference</w:t>
            </w:r>
          </w:p>
          <w:p w:rsidRPr="005842C7" w:rsidR="00C22577" w:rsidP="5A3C6CD3" w:rsidRDefault="5240E326" w14:paraId="2945C5AD" w14:textId="7232DF22">
            <w:pPr>
              <w:rPr>
                <w:rFonts w:ascii="Arial" w:hAnsi="Arial" w:cs="Arial"/>
              </w:rPr>
            </w:pPr>
            <w:hyperlink r:id="rId10">
              <w:r w:rsidRPr="5A3C6CD3">
                <w:rPr>
                  <w:rStyle w:val="Hyperlink"/>
                  <w:rFonts w:ascii="Arial" w:hAnsi="Arial" w:cs="Arial"/>
                </w:rPr>
                <w:t>GCSE Chemistry S</w:t>
              </w:r>
              <w:r w:rsidRPr="5A3C6CD3">
                <w:rPr>
                  <w:rStyle w:val="Hyperlink"/>
                  <w:rFonts w:ascii="Arial" w:hAnsi="Arial" w:cs="Arial"/>
                </w:rPr>
                <w:t>p</w:t>
              </w:r>
              <w:r w:rsidRPr="5A3C6CD3">
                <w:rPr>
                  <w:rStyle w:val="Hyperlink"/>
                  <w:rFonts w:ascii="Arial" w:hAnsi="Arial" w:cs="Arial"/>
                </w:rPr>
                <w:t xml:space="preserve">ecification </w:t>
              </w:r>
              <w:proofErr w:type="spellStart"/>
              <w:r w:rsidRPr="5A3C6CD3">
                <w:rPr>
                  <w:rStyle w:val="Hyperlink"/>
                  <w:rFonts w:ascii="Arial" w:hAnsi="Arial" w:cs="Arial"/>
                </w:rPr>
                <w:t>Specification</w:t>
              </w:r>
              <w:proofErr w:type="spellEnd"/>
              <w:r w:rsidRPr="5A3C6CD3">
                <w:rPr>
                  <w:rStyle w:val="Hyperlink"/>
                  <w:rFonts w:ascii="Arial" w:hAnsi="Arial" w:cs="Arial"/>
                </w:rPr>
                <w:t xml:space="preserve"> for first teaching in 2016 (aqa.org.uk)</w:t>
              </w:r>
            </w:hyperlink>
          </w:p>
        </w:tc>
      </w:tr>
      <w:tr w:rsidRPr="005842C7" w:rsidR="00C22577" w:rsidTr="5A3C6CD3" w14:paraId="727E995F" w14:textId="77777777">
        <w:tc>
          <w:tcPr>
            <w:tcW w:w="3705" w:type="dxa"/>
          </w:tcPr>
          <w:p w:rsidRPr="0048091B" w:rsidR="000F2A57" w:rsidP="0048091B" w:rsidRDefault="0048091B" w14:paraId="26396B2D" w14:textId="516FEADA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8091B">
              <w:rPr>
                <w:rFonts w:ascii="Arial" w:hAnsi="Arial" w:cs="Arial"/>
              </w:rPr>
              <w:t>Model of the atom</w:t>
            </w:r>
          </w:p>
          <w:p w:rsidR="0048091B" w:rsidP="0048091B" w:rsidRDefault="0048091B" w14:paraId="3CFF039C" w14:textId="7777777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8091B">
              <w:rPr>
                <w:rFonts w:ascii="Arial" w:hAnsi="Arial" w:cs="Arial"/>
              </w:rPr>
              <w:t>Group 1, 7</w:t>
            </w:r>
          </w:p>
          <w:p w:rsidRPr="0048091B" w:rsidR="0048091B" w:rsidP="0048091B" w:rsidRDefault="0048091B" w14:paraId="19F48500" w14:textId="6E75798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5311" w:type="dxa"/>
          </w:tcPr>
          <w:p w:rsidRPr="005842C7" w:rsidR="00BC7F75" w:rsidP="5A3C6CD3" w:rsidRDefault="0048091B" w14:paraId="549EFDE2" w14:textId="69D614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 Atomic structure and the Periodic table</w:t>
            </w:r>
          </w:p>
        </w:tc>
      </w:tr>
      <w:tr w:rsidRPr="005842C7" w:rsidR="00C22577" w:rsidTr="5A3C6CD3" w14:paraId="25ECE3C6" w14:textId="77777777">
        <w:tc>
          <w:tcPr>
            <w:tcW w:w="3705" w:type="dxa"/>
          </w:tcPr>
          <w:p w:rsidR="0048091B" w:rsidP="0048091B" w:rsidRDefault="0048091B" w14:paraId="161EFE44" w14:textId="0F8FE81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Covalent molecules</w:t>
            </w:r>
          </w:p>
          <w:p w:rsidR="0048091B" w:rsidP="0048091B" w:rsidRDefault="0048091B" w14:paraId="189D0C40" w14:textId="010B131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Properties of metals and alloys</w:t>
            </w:r>
          </w:p>
          <w:p w:rsidR="0048091B" w:rsidP="0048091B" w:rsidRDefault="0048091B" w14:paraId="6BD71B21" w14:textId="26271E2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Metals as conductors</w:t>
            </w:r>
          </w:p>
          <w:p w:rsidRPr="0048091B" w:rsidR="0048091B" w:rsidP="0048091B" w:rsidRDefault="0048091B" w14:paraId="7DCEBC48" w14:textId="6E1B5708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5311" w:type="dxa"/>
          </w:tcPr>
          <w:p w:rsidRPr="005842C7" w:rsidR="00BC7F75" w:rsidP="5A3C6CD3" w:rsidRDefault="0048091B" w14:paraId="7F1A1036" w14:textId="25385F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 Bonding, Structure and the Properties of matter</w:t>
            </w:r>
          </w:p>
        </w:tc>
      </w:tr>
      <w:tr w:rsidRPr="005842C7" w:rsidR="00C22577" w:rsidTr="5A3C6CD3" w14:paraId="4F2D51A4" w14:textId="77777777">
        <w:tc>
          <w:tcPr>
            <w:tcW w:w="3705" w:type="dxa"/>
          </w:tcPr>
          <w:p w:rsidR="00C22577" w:rsidP="0048091B" w:rsidRDefault="0048091B" w14:paraId="59BAFE32" w14:textId="7777777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Chemical measurements</w:t>
            </w:r>
          </w:p>
          <w:p w:rsidR="0048091B" w:rsidP="0048091B" w:rsidRDefault="0048091B" w14:paraId="04550E77" w14:textId="7777777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% composition by mass</w:t>
            </w:r>
          </w:p>
          <w:p w:rsidR="0048091B" w:rsidP="0048091B" w:rsidRDefault="0048091B" w14:paraId="5EA7EFA9" w14:textId="7777777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Mole ratio</w:t>
            </w:r>
          </w:p>
          <w:p w:rsidR="0048091B" w:rsidP="0048091B" w:rsidRDefault="0048091B" w14:paraId="7D817A6C" w14:textId="7777777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Volume of gases</w:t>
            </w:r>
          </w:p>
          <w:p w:rsidRPr="0048091B" w:rsidR="0048091B" w:rsidP="0048091B" w:rsidRDefault="0048091B" w14:paraId="01451A8E" w14:textId="3A0136C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Concentration of solutions</w:t>
            </w:r>
          </w:p>
          <w:p w:rsidRPr="0048091B" w:rsidR="0048091B" w:rsidP="0048091B" w:rsidRDefault="0048091B" w14:paraId="0BEAFC06" w14:textId="22C59D0F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5311" w:type="dxa"/>
          </w:tcPr>
          <w:p w:rsidRPr="005842C7" w:rsidR="00BC7F75" w:rsidP="5A3C6CD3" w:rsidRDefault="0048091B" w14:paraId="50D32488" w14:textId="0644EF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 Quantitative chemistry</w:t>
            </w:r>
          </w:p>
        </w:tc>
      </w:tr>
      <w:tr w:rsidRPr="005842C7" w:rsidR="00C22577" w:rsidTr="5A3C6CD3" w14:paraId="76700651" w14:textId="77777777">
        <w:tc>
          <w:tcPr>
            <w:tcW w:w="3705" w:type="dxa"/>
          </w:tcPr>
          <w:p w:rsidRPr="0048091B" w:rsidR="0048091B" w:rsidP="0048091B" w:rsidRDefault="0048091B" w14:paraId="314AC946" w14:textId="187D639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8091B">
              <w:rPr>
                <w:rFonts w:ascii="Arial" w:hAnsi="Arial" w:cs="Arial"/>
              </w:rPr>
              <w:t>Ionic equations for displacement reactions</w:t>
            </w:r>
          </w:p>
          <w:p w:rsidRPr="0048091B" w:rsidR="0048091B" w:rsidP="0048091B" w:rsidRDefault="0048091B" w14:paraId="422F38C1" w14:textId="18A1607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8091B">
              <w:rPr>
                <w:rFonts w:ascii="Arial" w:hAnsi="Arial" w:cs="Arial"/>
              </w:rPr>
              <w:t>Required Practical making soluble salts</w:t>
            </w:r>
          </w:p>
          <w:p w:rsidRPr="0048091B" w:rsidR="0048091B" w:rsidP="0048091B" w:rsidRDefault="0048091B" w14:paraId="140703AB" w14:textId="5DFA95E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8091B">
              <w:rPr>
                <w:rFonts w:ascii="Arial" w:hAnsi="Arial" w:cs="Arial"/>
              </w:rPr>
              <w:t>pH scale and neutralisation</w:t>
            </w:r>
          </w:p>
          <w:p w:rsidRPr="0048091B" w:rsidR="0048091B" w:rsidP="0048091B" w:rsidRDefault="0048091B" w14:paraId="26FDD6C2" w14:textId="72810E6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8091B">
              <w:rPr>
                <w:rFonts w:ascii="Arial" w:hAnsi="Arial" w:cs="Arial"/>
              </w:rPr>
              <w:t>Titrations</w:t>
            </w:r>
          </w:p>
          <w:p w:rsidRPr="0048091B" w:rsidR="0048091B" w:rsidP="0048091B" w:rsidRDefault="0048091B" w14:paraId="774B1673" w14:textId="5AC6B25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8091B">
              <w:rPr>
                <w:rFonts w:ascii="Arial" w:hAnsi="Arial" w:cs="Arial"/>
              </w:rPr>
              <w:t>Strong and weak acids</w:t>
            </w:r>
          </w:p>
          <w:p w:rsidRPr="005842C7" w:rsidR="0048091B" w:rsidP="5A3C6CD3" w:rsidRDefault="0048091B" w14:paraId="18A1F16C" w14:textId="79D1454C">
            <w:pPr>
              <w:rPr>
                <w:rFonts w:ascii="Arial" w:hAnsi="Arial" w:cs="Arial"/>
              </w:rPr>
            </w:pPr>
          </w:p>
        </w:tc>
        <w:tc>
          <w:tcPr>
            <w:tcW w:w="5311" w:type="dxa"/>
          </w:tcPr>
          <w:p w:rsidRPr="005842C7" w:rsidR="00C22577" w:rsidP="5A3C6CD3" w:rsidRDefault="0048091B" w14:paraId="17B784D8" w14:textId="5FA4C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 Chemical changes</w:t>
            </w:r>
          </w:p>
        </w:tc>
      </w:tr>
      <w:tr w:rsidRPr="005842C7" w:rsidR="005B6BE6" w:rsidTr="5A3C6CD3" w14:paraId="68030B32" w14:textId="77777777">
        <w:tc>
          <w:tcPr>
            <w:tcW w:w="3705" w:type="dxa"/>
          </w:tcPr>
          <w:p w:rsidRPr="006507E6" w:rsidR="005B6BE6" w:rsidP="006507E6" w:rsidRDefault="006507E6" w14:paraId="62B033C4" w14:textId="7777777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6507E6">
              <w:rPr>
                <w:rFonts w:ascii="Arial" w:hAnsi="Arial" w:cs="Arial"/>
              </w:rPr>
              <w:t>Required Practical temperature changes</w:t>
            </w:r>
          </w:p>
          <w:p w:rsidRPr="006507E6" w:rsidR="006507E6" w:rsidP="006507E6" w:rsidRDefault="006507E6" w14:paraId="6CC85E9B" w14:textId="7777777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6507E6">
              <w:rPr>
                <w:rFonts w:ascii="Arial" w:hAnsi="Arial" w:cs="Arial"/>
              </w:rPr>
              <w:t>Reaction profiles</w:t>
            </w:r>
          </w:p>
          <w:p w:rsidRPr="006507E6" w:rsidR="006507E6" w:rsidP="006507E6" w:rsidRDefault="006507E6" w14:paraId="5514B46F" w14:textId="7777777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6507E6">
              <w:rPr>
                <w:rFonts w:ascii="Arial" w:hAnsi="Arial" w:cs="Arial"/>
              </w:rPr>
              <w:t>Calculating energy change of reactions</w:t>
            </w:r>
          </w:p>
          <w:p w:rsidRPr="005842C7" w:rsidR="006507E6" w:rsidP="5A3C6CD3" w:rsidRDefault="006507E6" w14:paraId="6DA5599B" w14:textId="3B6C927B">
            <w:pPr>
              <w:rPr>
                <w:rFonts w:ascii="Arial" w:hAnsi="Arial" w:cs="Arial"/>
              </w:rPr>
            </w:pPr>
          </w:p>
        </w:tc>
        <w:tc>
          <w:tcPr>
            <w:tcW w:w="5311" w:type="dxa"/>
          </w:tcPr>
          <w:p w:rsidRPr="005842C7" w:rsidR="00BC7F75" w:rsidP="5A3C6CD3" w:rsidRDefault="0048091B" w14:paraId="7B6B8CBC" w14:textId="7EE213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 Energy changes</w:t>
            </w:r>
          </w:p>
        </w:tc>
      </w:tr>
      <w:tr w:rsidRPr="005842C7" w:rsidR="005B6BE6" w:rsidTr="5A3C6CD3" w14:paraId="29DE6E49" w14:textId="77777777">
        <w:tc>
          <w:tcPr>
            <w:tcW w:w="3705" w:type="dxa"/>
          </w:tcPr>
          <w:p w:rsidRPr="006507E6" w:rsidR="005B6BE6" w:rsidP="006507E6" w:rsidRDefault="006507E6" w14:paraId="6CBE054C" w14:textId="7777777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6507E6">
              <w:rPr>
                <w:rFonts w:ascii="Arial" w:hAnsi="Arial" w:cs="Arial"/>
              </w:rPr>
              <w:t>Potable water</w:t>
            </w:r>
          </w:p>
          <w:p w:rsidRPr="006507E6" w:rsidR="006507E6" w:rsidP="006507E6" w:rsidRDefault="006507E6" w14:paraId="5FABB89C" w14:textId="7777777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6507E6">
              <w:rPr>
                <w:rFonts w:ascii="Arial" w:hAnsi="Arial" w:cs="Arial"/>
              </w:rPr>
              <w:t>Waste water treatment</w:t>
            </w:r>
          </w:p>
          <w:p w:rsidRPr="006507E6" w:rsidR="006507E6" w:rsidP="006507E6" w:rsidRDefault="006507E6" w14:paraId="789E9679" w14:textId="7777777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6507E6">
              <w:rPr>
                <w:rFonts w:ascii="Arial" w:hAnsi="Arial" w:cs="Arial"/>
              </w:rPr>
              <w:t>Corrosion and its prevention</w:t>
            </w:r>
          </w:p>
          <w:p w:rsidRPr="006507E6" w:rsidR="006507E6" w:rsidP="006507E6" w:rsidRDefault="006507E6" w14:paraId="47201BE1" w14:textId="7777777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6507E6">
              <w:rPr>
                <w:rFonts w:ascii="Arial" w:hAnsi="Arial" w:cs="Arial"/>
              </w:rPr>
              <w:t>Composites</w:t>
            </w:r>
          </w:p>
          <w:p w:rsidRPr="005842C7" w:rsidR="006507E6" w:rsidP="5A3C6CD3" w:rsidRDefault="006507E6" w14:paraId="59772C38" w14:textId="195EA624">
            <w:pPr>
              <w:rPr>
                <w:rFonts w:ascii="Arial" w:hAnsi="Arial" w:cs="Arial"/>
              </w:rPr>
            </w:pPr>
          </w:p>
        </w:tc>
        <w:tc>
          <w:tcPr>
            <w:tcW w:w="5311" w:type="dxa"/>
          </w:tcPr>
          <w:p w:rsidRPr="005842C7" w:rsidR="00BC7F75" w:rsidP="5A3C6CD3" w:rsidRDefault="006507E6" w14:paraId="4BE84CFD" w14:textId="0E15A5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 Using resources</w:t>
            </w:r>
          </w:p>
        </w:tc>
      </w:tr>
    </w:tbl>
    <w:p w:rsidRPr="005842C7" w:rsidR="00C206FF" w:rsidP="5A3C6CD3" w:rsidRDefault="00C206FF" w14:paraId="0507FDEC" w14:textId="72D47E17">
      <w:pPr>
        <w:rPr>
          <w:rFonts w:ascii="Arial" w:hAnsi="Arial" w:cs="Arial"/>
        </w:rPr>
      </w:pPr>
    </w:p>
    <w:sectPr w:rsidRPr="005842C7" w:rsidR="00C206FF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23C5C" w:rsidP="00A85AAC" w:rsidRDefault="00523C5C" w14:paraId="0AFDE963" w14:textId="77777777">
      <w:pPr>
        <w:spacing w:after="0" w:line="240" w:lineRule="auto"/>
      </w:pPr>
      <w:r>
        <w:separator/>
      </w:r>
    </w:p>
  </w:endnote>
  <w:endnote w:type="continuationSeparator" w:id="0">
    <w:p w:rsidR="00523C5C" w:rsidP="00A85AAC" w:rsidRDefault="00523C5C" w14:paraId="7745BD3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A85AAC" w:rsidR="00A85AAC" w:rsidRDefault="00A85AAC" w14:paraId="37947325" w14:textId="080136D3">
    <w:pPr>
      <w:pStyle w:val="Footer"/>
      <w:rPr>
        <w:sz w:val="16"/>
        <w:szCs w:val="16"/>
      </w:rPr>
    </w:pPr>
    <w:r w:rsidRPr="00A85AAC">
      <w:rPr>
        <w:sz w:val="16"/>
        <w:szCs w:val="16"/>
      </w:rPr>
      <w:t>KRM/202</w:t>
    </w:r>
    <w:r w:rsidR="005842C7">
      <w:rPr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23C5C" w:rsidP="00A85AAC" w:rsidRDefault="00523C5C" w14:paraId="4B395A67" w14:textId="77777777">
      <w:pPr>
        <w:spacing w:after="0" w:line="240" w:lineRule="auto"/>
      </w:pPr>
      <w:r>
        <w:separator/>
      </w:r>
    </w:p>
  </w:footnote>
  <w:footnote w:type="continuationSeparator" w:id="0">
    <w:p w:rsidR="00523C5C" w:rsidP="00A85AAC" w:rsidRDefault="00523C5C" w14:paraId="35DD96F1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srCyBw8T" int2:invalidationBookmarkName="" int2:hashCode="QkBhY1m06XlHFp" int2:id="9XdcCZRC">
      <int2:state int2:value="Reviewed" int2:type="WordDesignerPullQuotesAnnotation"/>
    </int2:bookmark>
    <int2:bookmark int2:bookmarkName="_Int_y54SEnYl" int2:invalidationBookmarkName="" int2:hashCode="0fG894LCKMVJ/R" int2:id="ac3FrDpN">
      <int2:state int2:value="Reviewed" int2:type="WordDesignerSuggestedImageAnnotation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311C0"/>
    <w:multiLevelType w:val="hybridMultilevel"/>
    <w:tmpl w:val="4E0465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DE4ED0"/>
    <w:multiLevelType w:val="hybridMultilevel"/>
    <w:tmpl w:val="7474E3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8E01EFD"/>
    <w:multiLevelType w:val="hybridMultilevel"/>
    <w:tmpl w:val="2EA03A8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E5A4D87"/>
    <w:multiLevelType w:val="hybridMultilevel"/>
    <w:tmpl w:val="E09C5F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8790D74"/>
    <w:multiLevelType w:val="hybridMultilevel"/>
    <w:tmpl w:val="7BD86E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B954738"/>
    <w:multiLevelType w:val="hybridMultilevel"/>
    <w:tmpl w:val="C6C85E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9B077FB"/>
    <w:multiLevelType w:val="hybridMultilevel"/>
    <w:tmpl w:val="5A9ECF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2A60E9E"/>
    <w:multiLevelType w:val="hybridMultilevel"/>
    <w:tmpl w:val="F2C4EF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11339709">
    <w:abstractNumId w:val="6"/>
  </w:num>
  <w:num w:numId="2" w16cid:durableId="327174092">
    <w:abstractNumId w:val="1"/>
  </w:num>
  <w:num w:numId="3" w16cid:durableId="1049769254">
    <w:abstractNumId w:val="2"/>
  </w:num>
  <w:num w:numId="4" w16cid:durableId="1271544004">
    <w:abstractNumId w:val="7"/>
  </w:num>
  <w:num w:numId="5" w16cid:durableId="1801342528">
    <w:abstractNumId w:val="3"/>
  </w:num>
  <w:num w:numId="6" w16cid:durableId="837771929">
    <w:abstractNumId w:val="4"/>
  </w:num>
  <w:num w:numId="7" w16cid:durableId="522137285">
    <w:abstractNumId w:val="0"/>
  </w:num>
  <w:num w:numId="8" w16cid:durableId="18668254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577"/>
    <w:rsid w:val="00091124"/>
    <w:rsid w:val="000F2A57"/>
    <w:rsid w:val="001258B7"/>
    <w:rsid w:val="0015522D"/>
    <w:rsid w:val="00351D7E"/>
    <w:rsid w:val="004651E2"/>
    <w:rsid w:val="0048091B"/>
    <w:rsid w:val="00523C5C"/>
    <w:rsid w:val="005842C7"/>
    <w:rsid w:val="005A005D"/>
    <w:rsid w:val="005B6BE6"/>
    <w:rsid w:val="006507E6"/>
    <w:rsid w:val="00745A8B"/>
    <w:rsid w:val="007773BC"/>
    <w:rsid w:val="007A48B6"/>
    <w:rsid w:val="00A85AAC"/>
    <w:rsid w:val="00AF7DF2"/>
    <w:rsid w:val="00B0669D"/>
    <w:rsid w:val="00BC7F75"/>
    <w:rsid w:val="00C206FF"/>
    <w:rsid w:val="00C22577"/>
    <w:rsid w:val="00D525AF"/>
    <w:rsid w:val="00F63E5F"/>
    <w:rsid w:val="00FF088A"/>
    <w:rsid w:val="0164DAE4"/>
    <w:rsid w:val="08A34D92"/>
    <w:rsid w:val="0F5A6502"/>
    <w:rsid w:val="0F99BE48"/>
    <w:rsid w:val="2348585F"/>
    <w:rsid w:val="26EB94CB"/>
    <w:rsid w:val="2EDF9513"/>
    <w:rsid w:val="36BD3160"/>
    <w:rsid w:val="39D5533C"/>
    <w:rsid w:val="454E9041"/>
    <w:rsid w:val="50EC21F5"/>
    <w:rsid w:val="5240E326"/>
    <w:rsid w:val="53C3B88E"/>
    <w:rsid w:val="55730F5B"/>
    <w:rsid w:val="57BF587E"/>
    <w:rsid w:val="5942E2FD"/>
    <w:rsid w:val="5984CDB1"/>
    <w:rsid w:val="5A3C6CD3"/>
    <w:rsid w:val="61991856"/>
    <w:rsid w:val="662AE914"/>
    <w:rsid w:val="71B6E26D"/>
    <w:rsid w:val="76AD4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93C88"/>
  <w15:chartTrackingRefBased/>
  <w15:docId w15:val="{D254E90D-FD84-4E83-A8A1-95DF35B3E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57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2257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85AA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5AA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85AAC"/>
  </w:style>
  <w:style w:type="paragraph" w:styleId="Footer">
    <w:name w:val="footer"/>
    <w:basedOn w:val="Normal"/>
    <w:link w:val="FooterChar"/>
    <w:uiPriority w:val="99"/>
    <w:unhideWhenUsed/>
    <w:rsid w:val="00A85AA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85AAC"/>
  </w:style>
  <w:style w:type="character" w:styleId="normaltextrun" w:customStyle="1">
    <w:name w:val="normaltextrun"/>
    <w:basedOn w:val="DefaultParagraphFont"/>
    <w:rsid w:val="00BC7F75"/>
  </w:style>
  <w:style w:type="character" w:styleId="FollowedHyperlink">
    <w:name w:val="FollowedHyperlink"/>
    <w:basedOn w:val="DefaultParagraphFont"/>
    <w:uiPriority w:val="99"/>
    <w:semiHidden/>
    <w:unhideWhenUsed/>
    <w:rsid w:val="004809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yperlink" Target="https://filestore.aqa.org.uk/resources/chemistry/specifications/AQA-8462-SP-2016.PDF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30814d-61d2-427a-928d-4e75372897b9" xsi:nil="true"/>
    <lcf76f155ced4ddcb4097134ff3c332f xmlns="222d54c5-388e-4d77-a6e0-1929934ad3ab">
      <Terms xmlns="http://schemas.microsoft.com/office/infopath/2007/PartnerControls"/>
    </lcf76f155ced4ddcb4097134ff3c332f>
    <_Flow_SignoffStatus xmlns="222d54c5-388e-4d77-a6e0-1929934ad3a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10B63BF5D34408BD994CD06E6C151" ma:contentTypeVersion="15" ma:contentTypeDescription="Create a new document." ma:contentTypeScope="" ma:versionID="f7d5ff599cc09b0f8e2cb8ad68bbe94d">
  <xsd:schema xmlns:xsd="http://www.w3.org/2001/XMLSchema" xmlns:xs="http://www.w3.org/2001/XMLSchema" xmlns:p="http://schemas.microsoft.com/office/2006/metadata/properties" xmlns:ns2="222d54c5-388e-4d77-a6e0-1929934ad3ab" xmlns:ns3="fc30814d-61d2-427a-928d-4e75372897b9" targetNamespace="http://schemas.microsoft.com/office/2006/metadata/properties" ma:root="true" ma:fieldsID="9e17cb1fa6380b35f216bd4999fe1ceb" ns2:_="" ns3:_="">
    <xsd:import namespace="222d54c5-388e-4d77-a6e0-1929934ad3ab"/>
    <xsd:import namespace="fc30814d-61d2-427a-928d-4e75372897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_Flow_SignoffStatu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2d54c5-388e-4d77-a6e0-1929934ad3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0814d-61d2-427a-928d-4e75372897b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6e9e7f1-255b-4dff-bc98-64b8535a5bd2}" ma:internalName="TaxCatchAll" ma:showField="CatchAllData" ma:web="fc30814d-61d2-427a-928d-4e75372897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7138A0-6DF6-45F5-8E2B-FABC66C0DB5F}">
  <ds:schemaRefs>
    <ds:schemaRef ds:uri="http://schemas.microsoft.com/office/2006/metadata/properties"/>
    <ds:schemaRef ds:uri="http://schemas.microsoft.com/office/infopath/2007/PartnerControls"/>
    <ds:schemaRef ds:uri="55eed747-021d-4554-9e4d-493dfc84f766"/>
    <ds:schemaRef ds:uri="6bdfc084-6ca7-464b-8f18-460237c52ab4"/>
  </ds:schemaRefs>
</ds:datastoreItem>
</file>

<file path=customXml/itemProps2.xml><?xml version="1.0" encoding="utf-8"?>
<ds:datastoreItem xmlns:ds="http://schemas.openxmlformats.org/officeDocument/2006/customXml" ds:itemID="{1258B0D2-8520-4781-92DA-266FC47B1E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02372B-B06A-4F07-8361-527627EB146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Vishal Kapoor</dc:creator>
  <keywords/>
  <dc:description/>
  <lastModifiedBy>Kapoor, M</lastModifiedBy>
  <revision>17</revision>
  <dcterms:created xsi:type="dcterms:W3CDTF">2023-10-25T17:26:00.0000000Z</dcterms:created>
  <dcterms:modified xsi:type="dcterms:W3CDTF">2024-10-21T17:23:25.7029264Z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0x010100BED10B63BF5D34408BD994CD06E6C151</vt:lpwstr>
  </property>
  <property fmtid="{D5CDD505-2E9C-101B-9397-08002B2CF9AE}" pid="3" name="MediaServiceImageTags">
    <vt:lpwstr/>
  </property>
</Properties>
</file>